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20" w:rsidRPr="004E4511" w:rsidRDefault="00E44F20" w:rsidP="00E44F20">
      <w:pPr>
        <w:rPr>
          <w:rFonts w:ascii="Arial" w:hAnsi="Arial" w:cs="Arial"/>
          <w:sz w:val="22"/>
          <w:szCs w:val="22"/>
          <w:lang w:eastAsia="en-US"/>
        </w:rPr>
      </w:pPr>
    </w:p>
    <w:p w:rsidR="00E44F20" w:rsidRPr="00BA359D" w:rsidRDefault="00E44F20" w:rsidP="00E44F20">
      <w:pPr>
        <w:rPr>
          <w:rFonts w:ascii="Arial" w:hAnsi="Arial" w:cs="Arial"/>
          <w:b/>
          <w:color w:val="0070C0"/>
          <w:sz w:val="22"/>
          <w:szCs w:val="22"/>
          <w:lang w:eastAsia="en-US"/>
        </w:rPr>
      </w:pPr>
      <w:r w:rsidRPr="00BA359D">
        <w:rPr>
          <w:rFonts w:ascii="Arial" w:hAnsi="Arial" w:cs="Arial"/>
          <w:b/>
          <w:color w:val="0070C0"/>
          <w:sz w:val="22"/>
          <w:szCs w:val="22"/>
          <w:lang w:eastAsia="en-US"/>
        </w:rPr>
        <w:t>Sometimes You Will Need to Do a Close Read</w:t>
      </w:r>
      <w:r w:rsidRPr="00BA359D">
        <w:rPr>
          <w:rFonts w:ascii="Arial" w:hAnsi="Arial" w:cs="Arial"/>
          <w:b/>
          <w:i/>
          <w:color w:val="0070C0"/>
          <w:sz w:val="22"/>
          <w:szCs w:val="22"/>
          <w:lang w:eastAsia="en-US"/>
        </w:rPr>
        <w:t xml:space="preserve"> </w:t>
      </w:r>
    </w:p>
    <w:p w:rsidR="00E44F20" w:rsidRPr="009C2F3F" w:rsidRDefault="00E44F20" w:rsidP="00E44F20">
      <w:pPr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9C2F3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Close reading means reading to uncover layers of meaning that lead to deep comprehension.</w:t>
      </w:r>
      <w:r w:rsidRPr="009C2F3F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</w:p>
    <w:p w:rsidR="00E44F20" w:rsidRPr="00E44F20" w:rsidRDefault="00E44F20" w:rsidP="00E44F20">
      <w:pP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44F20" w:rsidRPr="00E44F20" w:rsidRDefault="00E44F20" w:rsidP="00E44F20">
      <w:pPr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sz w:val="22"/>
          <w:szCs w:val="22"/>
          <w:lang w:eastAsia="en-US"/>
        </w:rPr>
        <w:t xml:space="preserve">In order to read effectively, it is necessary for you to interact with whatever you are reading. Your mind should constantly be </w:t>
      </w:r>
      <w:r w:rsidR="009C2F3F">
        <w:rPr>
          <w:rFonts w:ascii="Arial" w:hAnsi="Arial" w:cs="Arial"/>
          <w:sz w:val="22"/>
          <w:szCs w:val="22"/>
          <w:lang w:eastAsia="en-US"/>
        </w:rPr>
        <w:t>connecting to new and past ideas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 when you read. 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For complex texts you will have to do multiple reads to understand the reading fully and deeply. </w:t>
      </w:r>
    </w:p>
    <w:p w:rsidR="00E44F20" w:rsidRPr="00E44F20" w:rsidRDefault="00E44F20" w:rsidP="00E44F20">
      <w:pPr>
        <w:tabs>
          <w:tab w:val="left" w:pos="3150"/>
        </w:tabs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sz w:val="22"/>
          <w:szCs w:val="22"/>
          <w:lang w:eastAsia="en-US"/>
        </w:rPr>
        <w:tab/>
      </w:r>
    </w:p>
    <w:p w:rsidR="00E44F20" w:rsidRPr="00E44F20" w:rsidRDefault="00E44F20" w:rsidP="00E44F20">
      <w:pPr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sz w:val="22"/>
          <w:szCs w:val="22"/>
          <w:lang w:eastAsia="en-US"/>
        </w:rPr>
        <w:t>To fully understand what you read, you need to complete tasks</w:t>
      </w:r>
    </w:p>
    <w:p w:rsidR="00E44F20" w:rsidRPr="00E44F20" w:rsidRDefault="00E44F20" w:rsidP="00E44F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F20">
        <w:rPr>
          <w:rFonts w:ascii="Arial" w:hAnsi="Arial" w:cs="Arial"/>
          <w:sz w:val="22"/>
          <w:szCs w:val="22"/>
        </w:rPr>
        <w:t>Before you actually start to read a selection</w:t>
      </w:r>
    </w:p>
    <w:p w:rsidR="00E44F20" w:rsidRPr="00E44F20" w:rsidRDefault="00E44F20" w:rsidP="00E44F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F20">
        <w:rPr>
          <w:rFonts w:ascii="Arial" w:hAnsi="Arial" w:cs="Arial"/>
          <w:sz w:val="22"/>
          <w:szCs w:val="22"/>
        </w:rPr>
        <w:t>During the reading of the selection</w:t>
      </w:r>
    </w:p>
    <w:p w:rsidR="00E44F20" w:rsidRPr="00E44F20" w:rsidRDefault="00E44F20" w:rsidP="00E44F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F20">
        <w:rPr>
          <w:rFonts w:ascii="Arial" w:hAnsi="Arial" w:cs="Arial"/>
          <w:sz w:val="22"/>
          <w:szCs w:val="22"/>
        </w:rPr>
        <w:t>After reading the selection</w:t>
      </w:r>
    </w:p>
    <w:p w:rsidR="00E44F20" w:rsidRPr="00E44F20" w:rsidRDefault="00E44F20" w:rsidP="00E44F20">
      <w:pPr>
        <w:tabs>
          <w:tab w:val="left" w:pos="3150"/>
        </w:tabs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sz w:val="22"/>
          <w:szCs w:val="22"/>
          <w:lang w:eastAsia="en-US"/>
        </w:rPr>
        <w:tab/>
      </w:r>
      <w:bookmarkStart w:id="0" w:name="_GoBack"/>
      <w:bookmarkEnd w:id="0"/>
    </w:p>
    <w:p w:rsidR="00E44F20" w:rsidRPr="00BA359D" w:rsidRDefault="00E44F20" w:rsidP="00E44F20">
      <w:pPr>
        <w:rPr>
          <w:rFonts w:ascii="Arial" w:hAnsi="Arial" w:cs="Arial"/>
          <w:b/>
          <w:color w:val="0070C0"/>
          <w:sz w:val="22"/>
          <w:szCs w:val="22"/>
        </w:rPr>
      </w:pPr>
      <w:r w:rsidRPr="00BA359D">
        <w:rPr>
          <w:rFonts w:ascii="Arial" w:hAnsi="Arial" w:cs="Arial"/>
          <w:b/>
          <w:color w:val="0070C0"/>
          <w:sz w:val="22"/>
          <w:szCs w:val="22"/>
        </w:rPr>
        <w:t>Example of Close Reading Procedure</w:t>
      </w:r>
    </w:p>
    <w:p w:rsidR="009C2F3F" w:rsidRPr="00E44F20" w:rsidRDefault="009C2F3F" w:rsidP="00E44F20">
      <w:pPr>
        <w:rPr>
          <w:rFonts w:ascii="Arial" w:hAnsi="Arial" w:cs="Arial"/>
          <w:b/>
          <w:color w:val="45146E"/>
          <w:sz w:val="22"/>
          <w:szCs w:val="22"/>
        </w:rPr>
      </w:pPr>
    </w:p>
    <w:p w:rsidR="00E44F20" w:rsidRPr="009C2F3F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What is the purpose for reading? What will you have to do with the reading afterwards (lab, discussion, paper,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)?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44F20" w:rsidRPr="009C2F3F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Read the</w:t>
      </w:r>
      <w:r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text independently with pencil (circle confusions, note important events or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other teacher prompted details). Essentially you will be independently </w:t>
      </w:r>
      <w:r w:rsidRPr="00E44F2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annotating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>summarizing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making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connections,</w:t>
      </w:r>
      <w:r w:rsidR="009C2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posing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questions. In addition, your teacher might have you do a quick write.</w:t>
      </w:r>
    </w:p>
    <w:p w:rsidR="009C2F3F" w:rsidRPr="00E44F20" w:rsidRDefault="009C2F3F" w:rsidP="009C2F3F">
      <w:pPr>
        <w:rPr>
          <w:rFonts w:ascii="Arial" w:hAnsi="Arial" w:cs="Arial"/>
          <w:sz w:val="22"/>
          <w:szCs w:val="22"/>
          <w:lang w:eastAsia="en-US"/>
        </w:rPr>
      </w:pPr>
    </w:p>
    <w:p w:rsidR="009C2F3F" w:rsidRPr="009C2F3F" w:rsidRDefault="00E44F20" w:rsidP="009C2F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>Partn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 talk. Share your </w:t>
      </w:r>
      <w:r w:rsidRPr="00E44F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notes and/or quick write from above and check for understanding with each other. The teacher may also provide a discussion prompt.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is a perfect time to clear up any confusion with</w:t>
      </w:r>
      <w:r>
        <w:rPr>
          <w:rFonts w:ascii="Arial" w:hAnsi="Arial" w:cs="Arial"/>
          <w:sz w:val="22"/>
          <w:szCs w:val="22"/>
          <w:lang w:eastAsia="en-US"/>
        </w:rPr>
        <w:t xml:space="preserve"> unfamiliar words/phrases or concepts.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 Use each other as resources and talk academically about the subject.</w:t>
      </w:r>
    </w:p>
    <w:p w:rsidR="009C2F3F" w:rsidRPr="00E44F20" w:rsidRDefault="009C2F3F" w:rsidP="009C2F3F">
      <w:pPr>
        <w:rPr>
          <w:rFonts w:ascii="Arial" w:hAnsi="Arial" w:cs="Arial"/>
          <w:sz w:val="22"/>
          <w:szCs w:val="22"/>
          <w:lang w:eastAsia="en-US"/>
        </w:rPr>
      </w:pPr>
    </w:p>
    <w:p w:rsidR="00E44F20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You will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 share out </w:t>
      </w:r>
      <w:r>
        <w:rPr>
          <w:rFonts w:ascii="Arial" w:hAnsi="Arial" w:cs="Arial"/>
          <w:sz w:val="22"/>
          <w:szCs w:val="22"/>
          <w:lang w:eastAsia="en-US"/>
        </w:rPr>
        <w:t>highlights of your partner discussion with the whole class.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9C2F3F" w:rsidRPr="009C2F3F" w:rsidRDefault="009C2F3F" w:rsidP="009C2F3F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The t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 xml:space="preserve">eacher 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will read some or all of the 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>text aloud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and share their thoughts, </w:t>
      </w:r>
      <w:r w:rsidR="00E44F20" w:rsidRPr="00E44F20">
        <w:rPr>
          <w:rFonts w:ascii="Arial" w:hAnsi="Arial" w:cs="Arial"/>
          <w:sz w:val="22"/>
          <w:szCs w:val="22"/>
          <w:lang w:eastAsia="en-US"/>
        </w:rPr>
        <w:t>working through complex topics</w:t>
      </w:r>
      <w:r w:rsidR="00E44F20">
        <w:rPr>
          <w:rFonts w:ascii="Arial" w:hAnsi="Arial" w:cs="Arial"/>
          <w:sz w:val="22"/>
          <w:szCs w:val="22"/>
          <w:lang w:eastAsia="en-US"/>
        </w:rPr>
        <w:t xml:space="preserve"> and sharing more knowledge on the concept.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44F20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E44F20">
        <w:rPr>
          <w:rFonts w:ascii="Arial" w:hAnsi="Arial" w:cs="Arial"/>
          <w:sz w:val="22"/>
          <w:szCs w:val="22"/>
          <w:lang w:eastAsia="en-US"/>
        </w:rPr>
        <w:t>Class discussion. T</w:t>
      </w:r>
      <w:r w:rsidR="009C2F3F">
        <w:rPr>
          <w:rFonts w:ascii="Arial" w:hAnsi="Arial" w:cs="Arial"/>
          <w:sz w:val="22"/>
          <w:szCs w:val="22"/>
          <w:lang w:eastAsia="en-US"/>
        </w:rPr>
        <w:t>he t</w:t>
      </w:r>
      <w:r w:rsidRPr="00E44F20">
        <w:rPr>
          <w:rFonts w:ascii="Arial" w:hAnsi="Arial" w:cs="Arial"/>
          <w:sz w:val="22"/>
          <w:szCs w:val="22"/>
          <w:lang w:eastAsia="en-US"/>
        </w:rPr>
        <w:t>eacher poses text dependent questions working from explicit</w:t>
      </w:r>
      <w:r>
        <w:rPr>
          <w:rFonts w:ascii="Arial" w:hAnsi="Arial" w:cs="Arial"/>
          <w:sz w:val="22"/>
          <w:szCs w:val="22"/>
          <w:lang w:eastAsia="en-US"/>
        </w:rPr>
        <w:t xml:space="preserve"> (right there)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 to implicit</w:t>
      </w:r>
      <w:r>
        <w:rPr>
          <w:rFonts w:ascii="Arial" w:hAnsi="Arial" w:cs="Arial"/>
          <w:sz w:val="22"/>
          <w:szCs w:val="22"/>
          <w:lang w:eastAsia="en-US"/>
        </w:rPr>
        <w:t xml:space="preserve"> (think and search) questions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For explicit questions you will have to use the reading as a guide and</w:t>
      </w:r>
      <w:r w:rsidRPr="00E44F20">
        <w:rPr>
          <w:rFonts w:ascii="Arial" w:hAnsi="Arial" w:cs="Arial"/>
          <w:sz w:val="22"/>
          <w:szCs w:val="22"/>
          <w:lang w:eastAsia="en-US"/>
        </w:rPr>
        <w:t xml:space="preserve"> respond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 with </w:t>
      </w:r>
      <w:r w:rsidRPr="00E44F20">
        <w:rPr>
          <w:rFonts w:ascii="Arial" w:hAnsi="Arial" w:cs="Arial"/>
          <w:sz w:val="22"/>
          <w:szCs w:val="22"/>
          <w:lang w:eastAsia="en-US"/>
        </w:rPr>
        <w:t>evidence</w:t>
      </w:r>
      <w:r w:rsidR="009C2F3F">
        <w:rPr>
          <w:rFonts w:ascii="Arial" w:hAnsi="Arial" w:cs="Arial"/>
          <w:sz w:val="22"/>
          <w:szCs w:val="22"/>
          <w:lang w:eastAsia="en-US"/>
        </w:rPr>
        <w:t xml:space="preserve"> from the text</w:t>
      </w:r>
      <w:r w:rsidRPr="00E44F20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For implicit questions you will have to connect past knowledge to the topic or make inferences. </w:t>
      </w:r>
    </w:p>
    <w:p w:rsidR="009C2F3F" w:rsidRPr="00E44F20" w:rsidRDefault="009C2F3F" w:rsidP="009C2F3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44F20" w:rsidRPr="00E44F20" w:rsidRDefault="00E44F20" w:rsidP="00E44F20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</w:t>
      </w:r>
      <w:r w:rsidRPr="00E44F20">
        <w:rPr>
          <w:rFonts w:ascii="Arial" w:hAnsi="Arial" w:cs="Arial"/>
          <w:sz w:val="22"/>
          <w:szCs w:val="22"/>
          <w:lang w:eastAsia="en-US"/>
        </w:rPr>
        <w:t>rit</w:t>
      </w:r>
      <w:r w:rsidR="009C2F3F">
        <w:rPr>
          <w:rFonts w:ascii="Arial" w:hAnsi="Arial" w:cs="Arial"/>
          <w:sz w:val="22"/>
          <w:szCs w:val="22"/>
          <w:lang w:eastAsia="en-US"/>
        </w:rPr>
        <w:t>ing. The teacher will give you</w:t>
      </w:r>
      <w:r>
        <w:rPr>
          <w:rFonts w:ascii="Arial" w:hAnsi="Arial" w:cs="Arial"/>
          <w:sz w:val="22"/>
          <w:szCs w:val="22"/>
          <w:lang w:eastAsia="en-US"/>
        </w:rPr>
        <w:t xml:space="preserve"> a prompt that you will have to reference the reading in order to complete thoroughly. </w:t>
      </w:r>
    </w:p>
    <w:p w:rsidR="00F304F2" w:rsidRDefault="009C2F3F" w:rsidP="009C2F3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882271" cy="1609725"/>
            <wp:effectExtent l="0" t="0" r="0" b="0"/>
            <wp:docPr id="4" name="Picture 4" descr="C:\Users\jennacramer\AppData\Local\Microsoft\Windows\Temporary Internet Files\Content.IE5\UR8V2DQD\MC9002403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cramer\AppData\Local\Microsoft\Windows\Temporary Internet Files\Content.IE5\UR8V2DQD\MC9002403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7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4F2" w:rsidSect="009C2F3F">
      <w:headerReference w:type="default" r:id="rId8"/>
      <w:footerReference w:type="default" r:id="rId9"/>
      <w:pgSz w:w="12240" w:h="15840"/>
      <w:pgMar w:top="1440" w:right="144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20" w:rsidRDefault="00E44F20" w:rsidP="00E44F20">
      <w:r>
        <w:separator/>
      </w:r>
    </w:p>
  </w:endnote>
  <w:endnote w:type="continuationSeparator" w:id="0">
    <w:p w:rsidR="00E44F20" w:rsidRDefault="00E44F20" w:rsidP="00E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20" w:rsidRPr="008640CC" w:rsidRDefault="00E44F20" w:rsidP="00E44F20">
    <w:pPr>
      <w:autoSpaceDE w:val="0"/>
      <w:autoSpaceDN w:val="0"/>
      <w:adjustRightInd w:val="0"/>
      <w:rPr>
        <w:rFonts w:ascii="Arial" w:hAnsi="Arial" w:cs="Arial"/>
        <w:sz w:val="16"/>
        <w:szCs w:val="16"/>
        <w:lang w:eastAsia="en-US"/>
      </w:rPr>
    </w:pPr>
    <w:r w:rsidRPr="008640CC">
      <w:rPr>
        <w:rFonts w:ascii="Arial" w:hAnsi="Arial" w:cs="Arial"/>
        <w:sz w:val="16"/>
        <w:szCs w:val="16"/>
      </w:rPr>
      <w:t xml:space="preserve">Adapted from: Read Write Think &amp; </w:t>
    </w:r>
    <w:r w:rsidRPr="008640CC">
      <w:rPr>
        <w:rFonts w:ascii="Arial" w:hAnsi="Arial" w:cs="Arial"/>
        <w:sz w:val="16"/>
        <w:szCs w:val="16"/>
        <w:lang w:eastAsia="en-US"/>
      </w:rPr>
      <w:t xml:space="preserve">Mya </w:t>
    </w:r>
    <w:proofErr w:type="spellStart"/>
    <w:r w:rsidRPr="008640CC">
      <w:rPr>
        <w:rFonts w:ascii="Arial" w:hAnsi="Arial" w:cs="Arial"/>
        <w:sz w:val="16"/>
        <w:szCs w:val="16"/>
        <w:lang w:eastAsia="en-US"/>
      </w:rPr>
      <w:t>Mikkelsen</w:t>
    </w:r>
    <w:proofErr w:type="spellEnd"/>
    <w:r w:rsidRPr="008640CC">
      <w:rPr>
        <w:rFonts w:ascii="Arial" w:hAnsi="Arial" w:cs="Arial"/>
        <w:sz w:val="16"/>
        <w:szCs w:val="16"/>
        <w:lang w:eastAsia="en-US"/>
      </w:rPr>
      <w:t>, July 2012 Developed from pp. 120-121, 123-127 Text Complexity: Raising Rigor in Reading by Douglas Fisher, Nancy Frey, Diane Lapp (IRA: 2012).</w:t>
    </w:r>
  </w:p>
  <w:p w:rsidR="00E44F20" w:rsidRDefault="00E44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20" w:rsidRDefault="00E44F20" w:rsidP="00E44F20">
      <w:r>
        <w:separator/>
      </w:r>
    </w:p>
  </w:footnote>
  <w:footnote w:type="continuationSeparator" w:id="0">
    <w:p w:rsidR="00E44F20" w:rsidRDefault="00E44F20" w:rsidP="00E4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20" w:rsidRDefault="00BA359D" w:rsidP="00E44F20">
    <w:pPr>
      <w:pStyle w:val="Subtitle1"/>
      <w:ind w:right="-180"/>
      <w:jc w:val="left"/>
      <w:rPr>
        <w:color w:val="576A78"/>
      </w:rPr>
    </w:pPr>
    <w:r>
      <w:rPr>
        <w:b/>
        <w:noProof/>
        <w:color w:val="576A78"/>
        <w:sz w:val="28"/>
        <w:szCs w:val="28"/>
      </w:rPr>
      <w:drawing>
        <wp:anchor distT="0" distB="0" distL="114300" distR="114300" simplePos="0" relativeHeight="251659264" behindDoc="0" locked="0" layoutInCell="1" allowOverlap="1" wp14:anchorId="78C96855" wp14:editId="61B4768B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857250" cy="857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F20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Lodi Literacy Strategy</w:t>
    </w:r>
  </w:p>
  <w:p w:rsidR="00E44F20" w:rsidRPr="00B9793B" w:rsidRDefault="00E44F20" w:rsidP="00E44F20">
    <w:pPr>
      <w:pStyle w:val="Subtitle1"/>
      <w:ind w:left="990" w:right="180" w:firstLine="1800"/>
      <w:rPr>
        <w:b/>
        <w:color w:val="576A78"/>
        <w:sz w:val="28"/>
        <w:szCs w:val="28"/>
      </w:rPr>
    </w:pPr>
    <w:r>
      <w:rPr>
        <w:b/>
        <w:noProof/>
        <w:color w:val="576A78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257FA" wp14:editId="3E95DD59">
              <wp:simplePos x="0" y="0"/>
              <wp:positionH relativeFrom="column">
                <wp:posOffset>914400</wp:posOffset>
              </wp:positionH>
              <wp:positionV relativeFrom="paragraph">
                <wp:posOffset>200025</wp:posOffset>
              </wp:positionV>
              <wp:extent cx="4800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6A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46EF7" id="Straight Connector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75pt" to="45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NvJwIAAEAEAAAOAAAAZHJzL2Uyb0RvYy54bWysU02P2yAQvVfqf0DcE9tZx5u14qxWdtIe&#10;tm2kbH8AARyjYkDAxomq/vcO5KPZ9lJVvcDAzDzezDzmj4deoj23TmhV4WycYsQV1UyoXYW/vqxG&#10;M4ycJ4oRqRWv8JE7/Lh4/24+mJJPdKcl4xYBiHLlYCrceW/KJHG04z1xY224AmerbU88HO0uYZYM&#10;gN7LZJKmRTJoy4zVlDsHt83JiRcRv2059V/a1nGPZIWBm4+rjes2rMliTsqdJaYT9EyD/AOLnggF&#10;j16hGuIJerXiD6heUKudbv2Y6j7RbSsojzVANVn6WzWbjhgea4HmOHNtk/t/sPTzfm2RYBWeYKRI&#10;DyPaeEvErvOo1kpBA7VFk9CnwbgSwmu1tqFSelAb86zpN4eUrjuidjzyfTkaAMlCRvImJRycgde2&#10;wyfNIIa8eh2bdmhtj1opzMeQGMChMegQp3S8TokfPKJwmc9g7ikMk158CSkDREg01vkPXPcoGBWW&#10;QoUGkpLsn50PlH6FhGulV0LKKAKp0FDh4m6axgSnpWDBGcKc3W1radGegIymRfF0P4v1gec2zOpX&#10;xSJYxwlbnm1PhDzZ8LhUAQ9KATpn66ST7w/pw3K2nOWjfFIsR3naNKOnVZ2PilV2P23umrpush+B&#10;WpaXnWCMq8Duotks/ztNnH/PSW1X1V7bkLxFj/0Cspc9ko5TDYM8SWKr2XFtL9MGmcbg85cK/+D2&#10;DPbtx1/8BAAA//8DAFBLAwQUAAYACAAAACEAZucDddwAAAAJAQAADwAAAGRycy9kb3ducmV2Lnht&#10;bEyPQU8CMRCF7yb+h2ZMvEmLi0aW7RKCIYajiOFa2nF3w3a6bgss/94xHvD43ry8+V4xH3wrTtjH&#10;JpCG8UiBQLLBNVRp2H6sHl5AxGTImTYQarhghHl5e1OY3IUzveNpkyrBJRRzo6FOqculjLZGb+Io&#10;dEh8+wq9N4llX0nXmzOX+1Y+KvUsvWmIP9Smw2WN9rA5eg1ul73Fy/rzezEsD2hX62z7anda398N&#10;ixmIhEO6huEXn9GhZKZ9OJKLomU9mfCWpCEbP4HgwFQpNvZ/hiwL+X9B+QMAAP//AwBQSwECLQAU&#10;AAYACAAAACEAtoM4kv4AAADhAQAAEwAAAAAAAAAAAAAAAAAAAAAAW0NvbnRlbnRfVHlwZXNdLnht&#10;bFBLAQItABQABgAIAAAAIQA4/SH/1gAAAJQBAAALAAAAAAAAAAAAAAAAAC8BAABfcmVscy8ucmVs&#10;c1BLAQItABQABgAIAAAAIQAUzwNvJwIAAEAEAAAOAAAAAAAAAAAAAAAAAC4CAABkcnMvZTJvRG9j&#10;LnhtbFBLAQItABQABgAIAAAAIQBm5wN13AAAAAkBAAAPAAAAAAAAAAAAAAAAAIEEAABkcnMvZG93&#10;bnJldi54bWxQSwUGAAAAAAQABADzAAAAigUAAAAA&#10;" strokecolor="#566a78" strokeweight=".5pt"/>
          </w:pict>
        </mc:Fallback>
      </mc:AlternateContent>
    </w:r>
    <w:r>
      <w:rPr>
        <w:b/>
        <w:noProof/>
        <w:color w:val="576A78"/>
        <w:sz w:val="28"/>
        <w:szCs w:val="28"/>
      </w:rPr>
      <w:t>Close Reading</w:t>
    </w:r>
  </w:p>
  <w:p w:rsidR="00E44F20" w:rsidRDefault="00E44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D85"/>
    <w:multiLevelType w:val="hybridMultilevel"/>
    <w:tmpl w:val="526C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2FE5"/>
    <w:multiLevelType w:val="hybridMultilevel"/>
    <w:tmpl w:val="48D8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353"/>
    <w:multiLevelType w:val="hybridMultilevel"/>
    <w:tmpl w:val="718EE028"/>
    <w:lvl w:ilvl="0" w:tplc="1C90086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0"/>
    <w:rsid w:val="009C2F3F"/>
    <w:rsid w:val="00BA359D"/>
    <w:rsid w:val="00E44F20"/>
    <w:rsid w:val="00F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A349447-21C2-46DF-B342-794BCA3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44F20"/>
  </w:style>
  <w:style w:type="paragraph" w:styleId="Header">
    <w:name w:val="header"/>
    <w:basedOn w:val="Normal"/>
    <w:link w:val="HeaderChar"/>
    <w:uiPriority w:val="99"/>
    <w:unhideWhenUsed/>
    <w:rsid w:val="00E4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F2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2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ubtitle1">
    <w:name w:val="Subtitle1"/>
    <w:basedOn w:val="Normal"/>
    <w:rsid w:val="00E44F20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eastAsia="Times New Roman" w:hAnsi="Verdana" w:cs="Arial"/>
      <w:color w:val="576B79"/>
      <w:lang w:eastAsia="en-US"/>
    </w:rPr>
  </w:style>
  <w:style w:type="paragraph" w:styleId="ListParagraph">
    <w:name w:val="List Paragraph"/>
    <w:basedOn w:val="Normal"/>
    <w:uiPriority w:val="34"/>
    <w:qFormat/>
    <w:rsid w:val="009C2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Jenna Cramer</cp:lastModifiedBy>
  <cp:revision>2</cp:revision>
  <cp:lastPrinted>2014-09-24T20:13:00Z</cp:lastPrinted>
  <dcterms:created xsi:type="dcterms:W3CDTF">2015-08-27T17:35:00Z</dcterms:created>
  <dcterms:modified xsi:type="dcterms:W3CDTF">2015-08-27T17:35:00Z</dcterms:modified>
</cp:coreProperties>
</file>